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4F" w:rsidRPr="0067630A" w:rsidRDefault="0067630A" w:rsidP="0067630A">
      <w:pPr>
        <w:jc w:val="center"/>
        <w:rPr>
          <w:b/>
          <w:sz w:val="40"/>
        </w:rPr>
      </w:pPr>
      <w:proofErr w:type="spellStart"/>
      <w:r w:rsidRPr="0067630A">
        <w:rPr>
          <w:b/>
          <w:sz w:val="40"/>
        </w:rPr>
        <w:t>Connectivism</w:t>
      </w:r>
      <w:proofErr w:type="spellEnd"/>
    </w:p>
    <w:p w:rsidR="0067630A" w:rsidRPr="0067630A" w:rsidRDefault="0067630A" w:rsidP="0067630A">
      <w:pPr>
        <w:pStyle w:val="NoSpacing"/>
        <w:rPr>
          <w:sz w:val="28"/>
        </w:rPr>
      </w:pPr>
    </w:p>
    <w:p w:rsidR="00000000" w:rsidRPr="0067630A" w:rsidRDefault="0067630A" w:rsidP="0067630A">
      <w:pPr>
        <w:pStyle w:val="NoSpacing"/>
        <w:numPr>
          <w:ilvl w:val="0"/>
          <w:numId w:val="1"/>
        </w:numPr>
        <w:rPr>
          <w:sz w:val="28"/>
        </w:rPr>
      </w:pPr>
      <w:r w:rsidRPr="0067630A">
        <w:rPr>
          <w:sz w:val="28"/>
        </w:rPr>
        <w:t xml:space="preserve">Described as a “learning </w:t>
      </w:r>
      <w:r w:rsidRPr="0067630A">
        <w:rPr>
          <w:sz w:val="28"/>
        </w:rPr>
        <w:t>theory for the digital age”.</w:t>
      </w:r>
    </w:p>
    <w:p w:rsidR="00000000" w:rsidRPr="0067630A" w:rsidRDefault="0067630A" w:rsidP="0067630A">
      <w:pPr>
        <w:pStyle w:val="NoSpacing"/>
        <w:numPr>
          <w:ilvl w:val="0"/>
          <w:numId w:val="1"/>
        </w:numPr>
        <w:rPr>
          <w:sz w:val="28"/>
        </w:rPr>
      </w:pPr>
      <w:proofErr w:type="gramStart"/>
      <w:r w:rsidRPr="0067630A">
        <w:rPr>
          <w:sz w:val="28"/>
        </w:rPr>
        <w:t>“ …</w:t>
      </w:r>
      <w:proofErr w:type="gramEnd"/>
      <w:r w:rsidRPr="0067630A">
        <w:rPr>
          <w:sz w:val="28"/>
        </w:rPr>
        <w:t xml:space="preserve"> </w:t>
      </w:r>
      <w:proofErr w:type="spellStart"/>
      <w:r w:rsidRPr="0067630A">
        <w:rPr>
          <w:sz w:val="28"/>
        </w:rPr>
        <w:t>connectivism</w:t>
      </w:r>
      <w:proofErr w:type="spellEnd"/>
      <w:r w:rsidRPr="0067630A">
        <w:rPr>
          <w:sz w:val="28"/>
        </w:rPr>
        <w:t xml:space="preserve"> is the thesis that knowledge is distributed across a network of connections, and therefore that learning consists of the ability to construct an</w:t>
      </w:r>
      <w:r w:rsidRPr="0067630A">
        <w:rPr>
          <w:sz w:val="28"/>
        </w:rPr>
        <w:t>d traverse those networks.” (</w:t>
      </w:r>
      <w:proofErr w:type="spellStart"/>
      <w:r w:rsidRPr="0067630A">
        <w:rPr>
          <w:sz w:val="28"/>
        </w:rPr>
        <w:t>Downes</w:t>
      </w:r>
      <w:proofErr w:type="spellEnd"/>
      <w:r w:rsidRPr="0067630A">
        <w:rPr>
          <w:sz w:val="28"/>
        </w:rPr>
        <w:t>, 2007)</w:t>
      </w:r>
    </w:p>
    <w:p w:rsidR="0067630A" w:rsidRDefault="0067630A" w:rsidP="0067630A">
      <w:pPr>
        <w:pStyle w:val="NoSpacing"/>
        <w:rPr>
          <w:sz w:val="28"/>
        </w:rPr>
      </w:pPr>
    </w:p>
    <w:p w:rsidR="0067630A" w:rsidRDefault="0067630A" w:rsidP="0067630A">
      <w:pPr>
        <w:pStyle w:val="NoSpacing"/>
        <w:rPr>
          <w:sz w:val="28"/>
        </w:rPr>
      </w:pPr>
    </w:p>
    <w:p w:rsidR="0067630A" w:rsidRPr="0067630A" w:rsidRDefault="0067630A" w:rsidP="0067630A">
      <w:pPr>
        <w:pStyle w:val="NoSpacing"/>
        <w:rPr>
          <w:b/>
          <w:sz w:val="28"/>
          <w:u w:val="single"/>
        </w:rPr>
      </w:pPr>
      <w:r w:rsidRPr="0067630A">
        <w:rPr>
          <w:b/>
          <w:sz w:val="28"/>
          <w:u w:val="single"/>
        </w:rPr>
        <w:t>Nodes and connections</w:t>
      </w:r>
    </w:p>
    <w:p w:rsidR="00000000" w:rsidRPr="0067630A" w:rsidRDefault="0067630A" w:rsidP="0067630A">
      <w:pPr>
        <w:pStyle w:val="NoSpacing"/>
        <w:numPr>
          <w:ilvl w:val="0"/>
          <w:numId w:val="2"/>
        </w:numPr>
        <w:rPr>
          <w:sz w:val="28"/>
        </w:rPr>
      </w:pPr>
      <w:r w:rsidRPr="0067630A">
        <w:rPr>
          <w:sz w:val="28"/>
        </w:rPr>
        <w:t>The analogy is a computer network.</w:t>
      </w:r>
    </w:p>
    <w:p w:rsidR="00000000" w:rsidRPr="0067630A" w:rsidRDefault="0067630A" w:rsidP="0067630A">
      <w:pPr>
        <w:pStyle w:val="NoSpacing"/>
        <w:numPr>
          <w:ilvl w:val="0"/>
          <w:numId w:val="2"/>
        </w:numPr>
        <w:rPr>
          <w:sz w:val="28"/>
        </w:rPr>
      </w:pPr>
      <w:r w:rsidRPr="0067630A">
        <w:rPr>
          <w:sz w:val="28"/>
        </w:rPr>
        <w:t>Nodes are any information, feelings, etc. (the</w:t>
      </w:r>
      <w:r w:rsidRPr="0067630A">
        <w:rPr>
          <w:sz w:val="28"/>
        </w:rPr>
        <w:t xml:space="preserve"> perceptron).</w:t>
      </w:r>
    </w:p>
    <w:p w:rsidR="00000000" w:rsidRPr="0067630A" w:rsidRDefault="0067630A" w:rsidP="0067630A">
      <w:pPr>
        <w:pStyle w:val="NoSpacing"/>
        <w:numPr>
          <w:ilvl w:val="0"/>
          <w:numId w:val="2"/>
        </w:numPr>
        <w:rPr>
          <w:sz w:val="28"/>
        </w:rPr>
      </w:pPr>
      <w:r w:rsidRPr="0067630A">
        <w:rPr>
          <w:sz w:val="28"/>
        </w:rPr>
        <w:t>Connections are the links between these nodes.</w:t>
      </w:r>
    </w:p>
    <w:p w:rsidR="00000000" w:rsidRPr="0067630A" w:rsidRDefault="0067630A" w:rsidP="0067630A">
      <w:pPr>
        <w:pStyle w:val="NoSpacing"/>
        <w:numPr>
          <w:ilvl w:val="0"/>
          <w:numId w:val="2"/>
        </w:numPr>
        <w:rPr>
          <w:sz w:val="28"/>
        </w:rPr>
      </w:pPr>
      <w:r w:rsidRPr="0067630A">
        <w:rPr>
          <w:sz w:val="28"/>
        </w:rPr>
        <w:t>Not all connections are of equal strength.</w:t>
      </w:r>
    </w:p>
    <w:p w:rsidR="0067630A" w:rsidRDefault="0067630A" w:rsidP="0067630A">
      <w:pPr>
        <w:pStyle w:val="NoSpacing"/>
        <w:rPr>
          <w:sz w:val="28"/>
        </w:rPr>
      </w:pPr>
    </w:p>
    <w:p w:rsidR="0067630A" w:rsidRDefault="0067630A" w:rsidP="0067630A">
      <w:pPr>
        <w:pStyle w:val="NoSpacing"/>
        <w:rPr>
          <w:sz w:val="28"/>
        </w:rPr>
      </w:pPr>
    </w:p>
    <w:p w:rsidR="0067630A" w:rsidRPr="0067630A" w:rsidRDefault="0067630A" w:rsidP="0067630A">
      <w:pPr>
        <w:pStyle w:val="NoSpacing"/>
        <w:rPr>
          <w:b/>
          <w:sz w:val="28"/>
          <w:u w:val="single"/>
        </w:rPr>
      </w:pPr>
      <w:r w:rsidRPr="0067630A">
        <w:rPr>
          <w:b/>
          <w:sz w:val="28"/>
          <w:u w:val="single"/>
        </w:rPr>
        <w:t>Important Points</w:t>
      </w:r>
    </w:p>
    <w:p w:rsidR="00000000" w:rsidRPr="0067630A" w:rsidRDefault="0067630A" w:rsidP="0067630A">
      <w:pPr>
        <w:pStyle w:val="NoSpacing"/>
        <w:numPr>
          <w:ilvl w:val="0"/>
          <w:numId w:val="3"/>
        </w:numPr>
        <w:rPr>
          <w:sz w:val="28"/>
        </w:rPr>
      </w:pPr>
      <w:r w:rsidRPr="0067630A">
        <w:rPr>
          <w:sz w:val="28"/>
        </w:rPr>
        <w:t>Learning is the process of connecting nodes or information sources.</w:t>
      </w:r>
    </w:p>
    <w:p w:rsidR="00000000" w:rsidRPr="0067630A" w:rsidRDefault="0067630A" w:rsidP="0067630A">
      <w:pPr>
        <w:pStyle w:val="NoSpacing"/>
        <w:numPr>
          <w:ilvl w:val="0"/>
          <w:numId w:val="3"/>
        </w:numPr>
        <w:rPr>
          <w:sz w:val="28"/>
        </w:rPr>
      </w:pPr>
      <w:r w:rsidRPr="0067630A">
        <w:rPr>
          <w:sz w:val="28"/>
        </w:rPr>
        <w:t>Learning may reside in non-human appliances.</w:t>
      </w:r>
    </w:p>
    <w:p w:rsidR="00000000" w:rsidRPr="0067630A" w:rsidRDefault="0067630A" w:rsidP="0067630A">
      <w:pPr>
        <w:pStyle w:val="NoSpacing"/>
        <w:numPr>
          <w:ilvl w:val="0"/>
          <w:numId w:val="3"/>
        </w:numPr>
        <w:rPr>
          <w:sz w:val="28"/>
        </w:rPr>
      </w:pPr>
      <w:r w:rsidRPr="0067630A">
        <w:rPr>
          <w:sz w:val="28"/>
        </w:rPr>
        <w:t xml:space="preserve">Perceiving connections between fields, ideas and concepts is a core skill (an </w:t>
      </w:r>
      <w:r w:rsidRPr="0067630A">
        <w:rPr>
          <w:sz w:val="28"/>
        </w:rPr>
        <w:t>aspect of metacognition).</w:t>
      </w:r>
    </w:p>
    <w:p w:rsidR="00000000" w:rsidRPr="0067630A" w:rsidRDefault="0067630A" w:rsidP="0067630A">
      <w:pPr>
        <w:pStyle w:val="NoSpacing"/>
        <w:numPr>
          <w:ilvl w:val="0"/>
          <w:numId w:val="3"/>
        </w:numPr>
        <w:rPr>
          <w:sz w:val="28"/>
        </w:rPr>
      </w:pPr>
      <w:r w:rsidRPr="0067630A">
        <w:rPr>
          <w:sz w:val="28"/>
        </w:rPr>
        <w:t xml:space="preserve">Decision-making is </w:t>
      </w:r>
      <w:proofErr w:type="gramStart"/>
      <w:r w:rsidRPr="0067630A">
        <w:rPr>
          <w:sz w:val="28"/>
        </w:rPr>
        <w:t>itself</w:t>
      </w:r>
      <w:proofErr w:type="gramEnd"/>
      <w:r w:rsidRPr="0067630A">
        <w:rPr>
          <w:sz w:val="28"/>
        </w:rPr>
        <w:t xml:space="preserve"> a learning process.  Choosing what to learn and the meaning of incoming information is seen through the lens of a shifting reality.  While</w:t>
      </w:r>
      <w:r w:rsidRPr="0067630A">
        <w:rPr>
          <w:sz w:val="28"/>
        </w:rPr>
        <w:t xml:space="preserve"> there is a right answer now, it may be wrong tomorrow due to alterations in the information climate affecting the decision.</w:t>
      </w:r>
    </w:p>
    <w:p w:rsidR="0067630A" w:rsidRDefault="0067630A" w:rsidP="0067630A">
      <w:pPr>
        <w:pStyle w:val="NoSpacing"/>
        <w:rPr>
          <w:sz w:val="28"/>
        </w:rPr>
      </w:pPr>
    </w:p>
    <w:p w:rsidR="0067630A" w:rsidRDefault="0067630A" w:rsidP="0067630A">
      <w:pPr>
        <w:pStyle w:val="NoSpacing"/>
        <w:rPr>
          <w:sz w:val="28"/>
        </w:rPr>
      </w:pPr>
    </w:p>
    <w:p w:rsidR="0067630A" w:rsidRPr="0067630A" w:rsidRDefault="0067630A" w:rsidP="0067630A">
      <w:pPr>
        <w:pStyle w:val="NoSpacing"/>
        <w:rPr>
          <w:b/>
          <w:sz w:val="28"/>
          <w:u w:val="single"/>
        </w:rPr>
      </w:pPr>
      <w:r w:rsidRPr="0067630A">
        <w:rPr>
          <w:b/>
          <w:sz w:val="28"/>
          <w:u w:val="single"/>
        </w:rPr>
        <w:t>An Example</w:t>
      </w:r>
    </w:p>
    <w:p w:rsidR="00000000" w:rsidRPr="0067630A" w:rsidRDefault="0067630A" w:rsidP="0067630A">
      <w:pPr>
        <w:pStyle w:val="NoSpacing"/>
        <w:numPr>
          <w:ilvl w:val="0"/>
          <w:numId w:val="4"/>
        </w:numPr>
        <w:rPr>
          <w:sz w:val="28"/>
        </w:rPr>
      </w:pPr>
      <w:r w:rsidRPr="0067630A">
        <w:rPr>
          <w:sz w:val="28"/>
        </w:rPr>
        <w:t>We teach programming in year 1, not Java.</w:t>
      </w:r>
    </w:p>
    <w:p w:rsidR="00000000" w:rsidRPr="0067630A" w:rsidRDefault="0067630A" w:rsidP="0067630A">
      <w:pPr>
        <w:pStyle w:val="NoSpacing"/>
        <w:numPr>
          <w:ilvl w:val="0"/>
          <w:numId w:val="4"/>
        </w:numPr>
        <w:rPr>
          <w:sz w:val="28"/>
        </w:rPr>
      </w:pPr>
      <w:r w:rsidRPr="0067630A">
        <w:rPr>
          <w:sz w:val="28"/>
        </w:rPr>
        <w:t xml:space="preserve">The students last year decided use </w:t>
      </w:r>
      <w:proofErr w:type="spellStart"/>
      <w:r w:rsidRPr="0067630A">
        <w:rPr>
          <w:sz w:val="28"/>
        </w:rPr>
        <w:t>JTables</w:t>
      </w:r>
      <w:proofErr w:type="spellEnd"/>
      <w:r w:rsidRPr="0067630A">
        <w:rPr>
          <w:sz w:val="28"/>
        </w:rPr>
        <w:t xml:space="preserve"> which are not part of the curriculum.</w:t>
      </w:r>
      <w:bookmarkStart w:id="0" w:name="_GoBack"/>
      <w:bookmarkEnd w:id="0"/>
    </w:p>
    <w:p w:rsidR="00000000" w:rsidRPr="0067630A" w:rsidRDefault="0067630A" w:rsidP="0067630A">
      <w:pPr>
        <w:pStyle w:val="NoSpacing"/>
        <w:numPr>
          <w:ilvl w:val="0"/>
          <w:numId w:val="4"/>
        </w:numPr>
        <w:rPr>
          <w:sz w:val="28"/>
        </w:rPr>
      </w:pPr>
      <w:r w:rsidRPr="0067630A">
        <w:rPr>
          <w:sz w:val="28"/>
        </w:rPr>
        <w:t>They created and supported their own knowledge base on this topic.</w:t>
      </w:r>
    </w:p>
    <w:p w:rsidR="00000000" w:rsidRPr="0067630A" w:rsidRDefault="0067630A" w:rsidP="0067630A">
      <w:pPr>
        <w:pStyle w:val="NoSpacing"/>
        <w:numPr>
          <w:ilvl w:val="0"/>
          <w:numId w:val="4"/>
        </w:numPr>
        <w:rPr>
          <w:sz w:val="28"/>
        </w:rPr>
      </w:pPr>
      <w:r w:rsidRPr="0067630A">
        <w:rPr>
          <w:sz w:val="28"/>
        </w:rPr>
        <w:t xml:space="preserve">What will </w:t>
      </w:r>
      <w:r>
        <w:rPr>
          <w:sz w:val="28"/>
        </w:rPr>
        <w:t>the students</w:t>
      </w:r>
      <w:r w:rsidRPr="0067630A">
        <w:rPr>
          <w:sz w:val="28"/>
        </w:rPr>
        <w:t xml:space="preserve"> this year</w:t>
      </w:r>
      <w:r>
        <w:rPr>
          <w:sz w:val="28"/>
        </w:rPr>
        <w:t xml:space="preserve"> discover</w:t>
      </w:r>
      <w:r w:rsidRPr="0067630A">
        <w:rPr>
          <w:sz w:val="28"/>
        </w:rPr>
        <w:t>?</w:t>
      </w:r>
    </w:p>
    <w:p w:rsidR="0067630A" w:rsidRPr="0067630A" w:rsidRDefault="0067630A" w:rsidP="0067630A">
      <w:pPr>
        <w:pStyle w:val="NoSpacing"/>
        <w:rPr>
          <w:sz w:val="28"/>
        </w:rPr>
      </w:pPr>
    </w:p>
    <w:sectPr w:rsidR="0067630A" w:rsidRPr="0067630A" w:rsidSect="006763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73B81"/>
    <w:multiLevelType w:val="hybridMultilevel"/>
    <w:tmpl w:val="EDFC6B8E"/>
    <w:lvl w:ilvl="0" w:tplc="7F6A8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66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D66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CA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A3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6A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6D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42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6D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8BB7714"/>
    <w:multiLevelType w:val="hybridMultilevel"/>
    <w:tmpl w:val="05DC3D9E"/>
    <w:lvl w:ilvl="0" w:tplc="29D67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CC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E8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E5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2A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05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2C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4C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21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D8B551F"/>
    <w:multiLevelType w:val="hybridMultilevel"/>
    <w:tmpl w:val="96FE0274"/>
    <w:lvl w:ilvl="0" w:tplc="7DCEE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88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6E1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EA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E2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EE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6F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C5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53F6964"/>
    <w:multiLevelType w:val="hybridMultilevel"/>
    <w:tmpl w:val="C980AA68"/>
    <w:lvl w:ilvl="0" w:tplc="DA161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24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2F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0D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84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A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69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E6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569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0A"/>
    <w:rsid w:val="00242438"/>
    <w:rsid w:val="0067630A"/>
    <w:rsid w:val="00D2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424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438"/>
    <w:pPr>
      <w:spacing w:after="0" w:line="240" w:lineRule="auto"/>
    </w:pPr>
    <w:rPr>
      <w:rFonts w:ascii="Georgia" w:hAnsi="Georg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424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438"/>
    <w:pPr>
      <w:spacing w:after="0" w:line="240" w:lineRule="auto"/>
    </w:pPr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6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49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3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0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0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Company>University of Greenwich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Wicks</dc:creator>
  <cp:lastModifiedBy>Andrew Wicks</cp:lastModifiedBy>
  <cp:revision>1</cp:revision>
  <dcterms:created xsi:type="dcterms:W3CDTF">2014-09-18T07:50:00Z</dcterms:created>
  <dcterms:modified xsi:type="dcterms:W3CDTF">2014-09-18T07:54:00Z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Harvard Reference format 1 (author-date)</vt:lpwstr>
  </property>
</Properties>
</file>